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97E5A" w14:textId="20B13F73" w:rsidR="00676DCA" w:rsidRDefault="00781890">
      <w:r>
        <w:t>Description and Registration form</w:t>
      </w:r>
    </w:p>
    <w:p w14:paraId="7114B724" w14:textId="77777777" w:rsidR="00781890" w:rsidRDefault="00781890"/>
    <w:p w14:paraId="24CFF5B8" w14:textId="4411DF08" w:rsidR="00781890" w:rsidRDefault="00781890" w:rsidP="00781890">
      <w:pPr>
        <w:rPr>
          <w:b/>
          <w:bCs/>
        </w:rPr>
      </w:pPr>
      <w:r>
        <w:rPr>
          <w:b/>
          <w:bCs/>
        </w:rPr>
        <w:t xml:space="preserve">Title: </w:t>
      </w:r>
    </w:p>
    <w:p w14:paraId="085C617F" w14:textId="77777777" w:rsidR="005B2D5D" w:rsidRDefault="005B2D5D" w:rsidP="00781890">
      <w:r>
        <w:t>Program Evaluation Core Principles and Practical Applications</w:t>
      </w:r>
    </w:p>
    <w:p w14:paraId="03AFC06D" w14:textId="77777777" w:rsidR="00781890" w:rsidRDefault="00781890" w:rsidP="00781890">
      <w:pPr>
        <w:rPr>
          <w:b/>
          <w:bCs/>
        </w:rPr>
      </w:pPr>
    </w:p>
    <w:p w14:paraId="0875D42B" w14:textId="77777777" w:rsidR="00781890" w:rsidRDefault="00781890" w:rsidP="00781890">
      <w:r w:rsidRPr="00C76644">
        <w:rPr>
          <w:b/>
          <w:bCs/>
        </w:rPr>
        <w:t>Description:</w:t>
      </w:r>
      <w:r w:rsidRPr="00C76644">
        <w:t> </w:t>
      </w:r>
    </w:p>
    <w:p w14:paraId="2B591C6F" w14:textId="37964C53" w:rsidR="00781890" w:rsidRDefault="00781890" w:rsidP="006934EA">
      <w:pPr>
        <w:ind w:firstLine="720"/>
      </w:pPr>
      <w:r>
        <w:t>Evaluation, i</w:t>
      </w:r>
      <w:r w:rsidR="00984C48">
        <w:t>n</w:t>
      </w:r>
      <w:r>
        <w:t xml:space="preserve"> its most essential form, seeks to demonstrate the value of a program using </w:t>
      </w:r>
      <w:r w:rsidR="002329DE">
        <w:t xml:space="preserve">rigorous </w:t>
      </w:r>
      <w:r>
        <w:t xml:space="preserve">scientific methods. In a more practical sense, it asks: </w:t>
      </w:r>
      <w:r>
        <w:rPr>
          <w:i/>
          <w:iCs/>
        </w:rPr>
        <w:t>what are the differences between the intentions of this program and its reality, and what accounts for those differences?</w:t>
      </w:r>
      <w:r>
        <w:t xml:space="preserve"> While many in healthcare have a </w:t>
      </w:r>
      <w:r w:rsidR="009B238F">
        <w:t>basic</w:t>
      </w:r>
      <w:r>
        <w:t xml:space="preserve"> understanding of evaluation, many find themselves with a desire or directive to evaluate a program but lack the practical, applied, field-based skills to do so confidently. </w:t>
      </w:r>
    </w:p>
    <w:p w14:paraId="14A4AB9D" w14:textId="005C5539" w:rsidR="00781890" w:rsidRDefault="00781890" w:rsidP="006934EA">
      <w:pPr>
        <w:ind w:firstLine="720"/>
      </w:pPr>
      <w:r>
        <w:t>This two-day course offers an introduction to (or refresher of) core evaluation components and guides students through the conceptualization of a useful, feasible evaluation plan. Participants are invited to bring a real program to the course or to use a sample program and will explore through exercises, small group discussion, and one-on-one consultation with instructors how to build an evaluation that meets their needs within the realities of the timeframe and resources available to them.</w:t>
      </w:r>
    </w:p>
    <w:p w14:paraId="0C585EFC" w14:textId="273CBF6E" w:rsidR="00781890" w:rsidRDefault="00781890" w:rsidP="006934EA">
      <w:pPr>
        <w:ind w:firstLine="720"/>
      </w:pPr>
      <w:r>
        <w:t xml:space="preserve">Participants will have access to both synchronous and asynchronous course materials to accommodate learners in multiple time </w:t>
      </w:r>
      <w:r w:rsidR="009B238F">
        <w:t>zones and</w:t>
      </w:r>
      <w:r>
        <w:t xml:space="preserve"> allow participants to customize the level of depth and detail with which they engage with some topic areas.  </w:t>
      </w:r>
    </w:p>
    <w:p w14:paraId="35409ED2" w14:textId="1CF462BF" w:rsidR="00781890" w:rsidRPr="00C76644" w:rsidRDefault="00781890" w:rsidP="00781890">
      <w:r>
        <w:t xml:space="preserve">Learners will come away from this workshop with essential field-tested skills in successfully designing, conducting, and reporting findings of a program evaluation, as well as confidence in their ability to anticipate and navigate constraints and changing conditions along the way. </w:t>
      </w:r>
      <w:r w:rsidR="009B238F">
        <w:t xml:space="preserve">Participants will learn how to craft evaluation questions that will guide and define the scope of their inquiry. </w:t>
      </w:r>
      <w:r>
        <w:t xml:space="preserve">At the end of the workshop, each learner will </w:t>
      </w:r>
      <w:r w:rsidR="003F27FE">
        <w:t xml:space="preserve">earn a certificate of completion and </w:t>
      </w:r>
      <w:r>
        <w:t>retain a course handbook filled with course content, worksheets</w:t>
      </w:r>
      <w:r w:rsidR="00984C48">
        <w:t>,</w:t>
      </w:r>
      <w:r>
        <w:t xml:space="preserve"> and exercises for future use and the wisdom of their own notes and observations.</w:t>
      </w:r>
    </w:p>
    <w:p w14:paraId="4700D47A" w14:textId="77777777" w:rsidR="00781890" w:rsidRDefault="00781890"/>
    <w:p w14:paraId="7DF4D0AD" w14:textId="77777777" w:rsidR="00781890" w:rsidRPr="00BC2630" w:rsidRDefault="00781890" w:rsidP="00781890">
      <w:pPr>
        <w:rPr>
          <w:b/>
          <w:bCs/>
        </w:rPr>
      </w:pPr>
      <w:r w:rsidRPr="00B32609">
        <w:rPr>
          <w:b/>
          <w:bCs/>
        </w:rPr>
        <w:t>Learning objectives:</w:t>
      </w:r>
    </w:p>
    <w:p w14:paraId="10118587" w14:textId="55480084" w:rsidR="00781890" w:rsidRDefault="00781890" w:rsidP="00781890">
      <w:pPr>
        <w:pStyle w:val="ListParagraph"/>
        <w:numPr>
          <w:ilvl w:val="0"/>
          <w:numId w:val="1"/>
        </w:numPr>
      </w:pPr>
      <w:r>
        <w:t>Contextualize program evaluation within the broader world of health research, interventions, innovative approaches to human wellness, and the funding landscape</w:t>
      </w:r>
      <w:r w:rsidR="00A67A43">
        <w:t>.</w:t>
      </w:r>
    </w:p>
    <w:p w14:paraId="0B3C454B" w14:textId="39E1A3AC" w:rsidR="00781890" w:rsidRDefault="00781890" w:rsidP="00781890">
      <w:pPr>
        <w:pStyle w:val="ListParagraph"/>
        <w:numPr>
          <w:ilvl w:val="0"/>
          <w:numId w:val="1"/>
        </w:numPr>
      </w:pPr>
      <w:r>
        <w:t xml:space="preserve">Develop and refine key </w:t>
      </w:r>
      <w:r w:rsidR="00A67A43">
        <w:t>practical skills related to designing an evaluation plan, such as describing and modeling a program, profiling yourself and your positionality, identifying and engaging stakeholders, crafting evaluation questions, selecting evaluation methods, realistic time mapping of data collection and analysis, and dissemination of findings.</w:t>
      </w:r>
    </w:p>
    <w:p w14:paraId="223AF908" w14:textId="6DC74DA6" w:rsidR="00781890" w:rsidRDefault="00781890" w:rsidP="00781890">
      <w:pPr>
        <w:pStyle w:val="ListParagraph"/>
        <w:numPr>
          <w:ilvl w:val="0"/>
          <w:numId w:val="1"/>
        </w:numPr>
      </w:pPr>
      <w:r>
        <w:t>Learn and practice applying evaluation concepts to real-world programs and scenarios</w:t>
      </w:r>
      <w:r w:rsidR="00F647F8">
        <w:t>, including assessing and responding to potential challenges in the field</w:t>
      </w:r>
      <w:r w:rsidR="00A67A43">
        <w:t>.</w:t>
      </w:r>
    </w:p>
    <w:p w14:paraId="6601C88B" w14:textId="45E57D69" w:rsidR="00691529" w:rsidRDefault="00691529" w:rsidP="00F647F8">
      <w:pPr>
        <w:pStyle w:val="ListParagraph"/>
        <w:numPr>
          <w:ilvl w:val="0"/>
          <w:numId w:val="1"/>
        </w:numPr>
      </w:pPr>
      <w:r>
        <w:t>Evaluation management: organize multiple evaluation components as a visual matrix</w:t>
      </w:r>
      <w:r w:rsidR="00F647F8">
        <w:t>, and c</w:t>
      </w:r>
      <w:r>
        <w:t>omplete a full-scope outline of an evaluation plan developed for a real or sample program or intervention.</w:t>
      </w:r>
    </w:p>
    <w:p w14:paraId="7C705EE1" w14:textId="77777777" w:rsidR="00781890" w:rsidRDefault="00781890"/>
    <w:p w14:paraId="3F5D0FFB" w14:textId="131BC1AB" w:rsidR="00A67A43" w:rsidRPr="00C76644" w:rsidRDefault="00A67A43" w:rsidP="00A67A43">
      <w:r w:rsidRPr="00C76644">
        <w:t>  </w:t>
      </w:r>
    </w:p>
    <w:p w14:paraId="703AE094" w14:textId="0282D1DF" w:rsidR="00A67A43" w:rsidRDefault="00A67A43" w:rsidP="00A67A43">
      <w:r w:rsidRPr="00C76644">
        <w:t xml:space="preserve">The </w:t>
      </w:r>
      <w:r w:rsidR="00F647F8">
        <w:t>Spring</w:t>
      </w:r>
      <w:r w:rsidR="00691529">
        <w:t xml:space="preserve"> 2025</w:t>
      </w:r>
      <w:r w:rsidRPr="00C76644">
        <w:t xml:space="preserve"> two-day short course will be held </w:t>
      </w:r>
      <w:r w:rsidR="00691529">
        <w:t xml:space="preserve">synchronously </w:t>
      </w:r>
      <w:r w:rsidR="00691529" w:rsidRPr="00F647F8">
        <w:t>online</w:t>
      </w:r>
      <w:r w:rsidRPr="00F647F8">
        <w:t xml:space="preserve"> on </w:t>
      </w:r>
      <w:r w:rsidR="0053710B" w:rsidRPr="00F647F8">
        <w:t>[</w:t>
      </w:r>
      <w:r w:rsidR="00F647F8" w:rsidRPr="00F647F8">
        <w:t>March 27</w:t>
      </w:r>
      <w:r w:rsidR="00F647F8" w:rsidRPr="00F647F8">
        <w:rPr>
          <w:vertAlign w:val="superscript"/>
        </w:rPr>
        <w:t>th</w:t>
      </w:r>
      <w:r w:rsidR="00F647F8" w:rsidRPr="00F647F8">
        <w:t xml:space="preserve"> and 28</w:t>
      </w:r>
      <w:r w:rsidR="00F647F8" w:rsidRPr="00F647F8">
        <w:rPr>
          <w:vertAlign w:val="superscript"/>
        </w:rPr>
        <w:t>th</w:t>
      </w:r>
      <w:r w:rsidR="0053710B" w:rsidRPr="00F647F8">
        <w:t>, 9:00 am – 5:00 pm PST].</w:t>
      </w:r>
    </w:p>
    <w:p w14:paraId="023A1B39" w14:textId="685B26D3" w:rsidR="0053710B" w:rsidRPr="00C76644" w:rsidRDefault="00C43DEC" w:rsidP="0053710B">
      <w:pPr>
        <w:pStyle w:val="ListParagraph"/>
        <w:numPr>
          <w:ilvl w:val="0"/>
          <w:numId w:val="1"/>
        </w:numPr>
      </w:pPr>
      <w:r>
        <w:t xml:space="preserve">We’ll do this all synchronously and virtually this first time out. The course will be open to international students, but it will be </w:t>
      </w:r>
      <w:r w:rsidR="00F647F8">
        <w:t xml:space="preserve">synchronous and </w:t>
      </w:r>
      <w:r>
        <w:t>on PST time.</w:t>
      </w:r>
    </w:p>
    <w:p w14:paraId="1DC68A26" w14:textId="77777777" w:rsidR="00A67A43" w:rsidRPr="00C76644" w:rsidRDefault="00A67A43" w:rsidP="00A67A43">
      <w:r w:rsidRPr="00C76644">
        <w:t> </w:t>
      </w:r>
    </w:p>
    <w:p w14:paraId="64AE9B5C" w14:textId="0A96BC4D" w:rsidR="00A67A43" w:rsidRPr="00C76644" w:rsidRDefault="00A67A43" w:rsidP="00A67A43">
      <w:r w:rsidRPr="00C76644">
        <w:t xml:space="preserve">We anticipate offering the course again in </w:t>
      </w:r>
      <w:r w:rsidR="00984C48">
        <w:t xml:space="preserve">the </w:t>
      </w:r>
      <w:r w:rsidR="006D2F1D">
        <w:t>Summer</w:t>
      </w:r>
      <w:r w:rsidRPr="00C76644">
        <w:t xml:space="preserve"> </w:t>
      </w:r>
      <w:r w:rsidR="00984C48">
        <w:t xml:space="preserve">of </w:t>
      </w:r>
      <w:r w:rsidRPr="00C76644">
        <w:t>2025. </w:t>
      </w:r>
    </w:p>
    <w:p w14:paraId="0D2EB176" w14:textId="77777777" w:rsidR="00A67A43" w:rsidRDefault="00A67A43"/>
    <w:p w14:paraId="1B017EB0" w14:textId="77777777" w:rsidR="00781890" w:rsidRPr="002F53CC" w:rsidRDefault="00781890" w:rsidP="00781890">
      <w:pPr>
        <w:rPr>
          <w:b/>
          <w:bCs/>
        </w:rPr>
      </w:pPr>
      <w:r w:rsidRPr="00A8310E">
        <w:rPr>
          <w:b/>
          <w:bCs/>
        </w:rPr>
        <w:t>Who’s the Audience?</w:t>
      </w:r>
    </w:p>
    <w:p w14:paraId="2365DDE9" w14:textId="0C23C8BC" w:rsidR="00781890" w:rsidRDefault="0009558B" w:rsidP="00781890">
      <w:pPr>
        <w:pStyle w:val="ListParagraph"/>
        <w:numPr>
          <w:ilvl w:val="0"/>
          <w:numId w:val="1"/>
        </w:numPr>
      </w:pPr>
      <w:r>
        <w:t>Public health practitioners</w:t>
      </w:r>
      <w:r w:rsidR="00984C48">
        <w:t>/</w:t>
      </w:r>
      <w:r w:rsidR="00781890">
        <w:t>program staff / PIs</w:t>
      </w:r>
      <w:r w:rsidR="00984C48">
        <w:t>/</w:t>
      </w:r>
      <w:r>
        <w:t>clinicians in health services and public health settings</w:t>
      </w:r>
    </w:p>
    <w:p w14:paraId="15FF016C" w14:textId="77777777" w:rsidR="00781890" w:rsidRDefault="00781890" w:rsidP="00781890">
      <w:pPr>
        <w:pStyle w:val="ListParagraph"/>
        <w:numPr>
          <w:ilvl w:val="0"/>
          <w:numId w:val="1"/>
        </w:numPr>
      </w:pPr>
      <w:r>
        <w:t>Those unfamiliar with program evaluation who need/want to evaluate a program</w:t>
      </w:r>
    </w:p>
    <w:p w14:paraId="72E6548A" w14:textId="77777777" w:rsidR="00781890" w:rsidRDefault="00781890" w:rsidP="00781890">
      <w:pPr>
        <w:pStyle w:val="ListParagraph"/>
        <w:numPr>
          <w:ilvl w:val="0"/>
          <w:numId w:val="1"/>
        </w:numPr>
      </w:pPr>
      <w:r>
        <w:t>Those with a conceptual/Implementation Science-based understanding of program evaluation, but who seek practical, applied skills to go into the field</w:t>
      </w:r>
    </w:p>
    <w:p w14:paraId="094616D7" w14:textId="32F7BE75" w:rsidR="00781890" w:rsidRDefault="00781890" w:rsidP="00781890">
      <w:pPr>
        <w:pStyle w:val="ListParagraph"/>
        <w:numPr>
          <w:ilvl w:val="0"/>
          <w:numId w:val="1"/>
        </w:numPr>
      </w:pPr>
      <w:r>
        <w:t>Experienced evaluators seeking a refresher of building</w:t>
      </w:r>
      <w:r w:rsidR="00984C48">
        <w:t xml:space="preserve"> </w:t>
      </w:r>
      <w:r>
        <w:t>blocks and filling in pockets of under-developed skills</w:t>
      </w:r>
    </w:p>
    <w:p w14:paraId="47F8487B" w14:textId="77777777" w:rsidR="00781890" w:rsidRDefault="00781890"/>
    <w:p w14:paraId="16CF6411" w14:textId="77777777" w:rsidR="00781890" w:rsidRPr="006217E4" w:rsidRDefault="00781890" w:rsidP="00781890">
      <w:pPr>
        <w:rPr>
          <w:b/>
          <w:bCs/>
        </w:rPr>
      </w:pPr>
      <w:r>
        <w:rPr>
          <w:b/>
          <w:bCs/>
        </w:rPr>
        <w:t>What’s the f</w:t>
      </w:r>
      <w:r w:rsidRPr="006217E4">
        <w:rPr>
          <w:b/>
          <w:bCs/>
        </w:rPr>
        <w:t xml:space="preserve">ormat? </w:t>
      </w:r>
    </w:p>
    <w:p w14:paraId="5406C719" w14:textId="6328F0BA" w:rsidR="00781890" w:rsidRPr="00781890" w:rsidRDefault="00781890" w:rsidP="00781890">
      <w:pPr>
        <w:pStyle w:val="ListParagraph"/>
        <w:numPr>
          <w:ilvl w:val="0"/>
          <w:numId w:val="2"/>
        </w:numPr>
        <w:rPr>
          <w:b/>
          <w:bCs/>
        </w:rPr>
      </w:pPr>
      <w:r>
        <w:t>Online</w:t>
      </w:r>
    </w:p>
    <w:p w14:paraId="297B69C4" w14:textId="2BD9357E" w:rsidR="00781890" w:rsidRPr="008D547A" w:rsidRDefault="00781890" w:rsidP="00781890">
      <w:pPr>
        <w:pStyle w:val="ListParagraph"/>
        <w:numPr>
          <w:ilvl w:val="0"/>
          <w:numId w:val="2"/>
        </w:numPr>
        <w:rPr>
          <w:b/>
          <w:bCs/>
        </w:rPr>
      </w:pPr>
      <w:r>
        <w:t>Lectures, exercises, group discussion, group/pairs work, instructor consultation</w:t>
      </w:r>
    </w:p>
    <w:p w14:paraId="2310F48F" w14:textId="184042A5" w:rsidR="00781890" w:rsidRPr="00846520" w:rsidRDefault="00781890" w:rsidP="00781890">
      <w:pPr>
        <w:pStyle w:val="ListParagraph"/>
        <w:numPr>
          <w:ilvl w:val="0"/>
          <w:numId w:val="2"/>
        </w:numPr>
        <w:rPr>
          <w:i/>
          <w:iCs/>
        </w:rPr>
      </w:pPr>
      <w:r w:rsidRPr="00846520">
        <w:rPr>
          <w:i/>
          <w:iCs/>
        </w:rPr>
        <w:t xml:space="preserve">Two </w:t>
      </w:r>
      <w:proofErr w:type="gramStart"/>
      <w:r w:rsidRPr="00846520">
        <w:rPr>
          <w:i/>
          <w:iCs/>
        </w:rPr>
        <w:t>paths</w:t>
      </w:r>
      <w:proofErr w:type="gramEnd"/>
      <w:r w:rsidRPr="00846520">
        <w:rPr>
          <w:i/>
          <w:iCs/>
        </w:rPr>
        <w:t xml:space="preserve"> students can take</w:t>
      </w:r>
      <w:r w:rsidR="00984C48">
        <w:rPr>
          <w:i/>
          <w:iCs/>
        </w:rPr>
        <w:t>,</w:t>
      </w:r>
      <w:r w:rsidRPr="00846520">
        <w:rPr>
          <w:i/>
          <w:iCs/>
        </w:rPr>
        <w:t xml:space="preserve"> should choose prior to </w:t>
      </w:r>
      <w:r w:rsidR="00984C48">
        <w:rPr>
          <w:i/>
          <w:iCs/>
        </w:rPr>
        <w:t xml:space="preserve">the </w:t>
      </w:r>
      <w:r>
        <w:rPr>
          <w:i/>
          <w:iCs/>
        </w:rPr>
        <w:t>workshop</w:t>
      </w:r>
      <w:r w:rsidRPr="00846520">
        <w:rPr>
          <w:i/>
          <w:iCs/>
        </w:rPr>
        <w:t xml:space="preserve">: </w:t>
      </w:r>
    </w:p>
    <w:p w14:paraId="5C82C9B2" w14:textId="77777777" w:rsidR="00781890" w:rsidRDefault="00781890" w:rsidP="00781890">
      <w:pPr>
        <w:pStyle w:val="ListParagraph"/>
        <w:numPr>
          <w:ilvl w:val="1"/>
          <w:numId w:val="2"/>
        </w:numPr>
      </w:pPr>
      <w:r>
        <w:t xml:space="preserve">bring your own project and build an outline for an evaluation plan; or </w:t>
      </w:r>
    </w:p>
    <w:p w14:paraId="208090E6" w14:textId="77777777" w:rsidR="00781890" w:rsidRPr="008D547A" w:rsidRDefault="00781890" w:rsidP="00781890">
      <w:pPr>
        <w:pStyle w:val="ListParagraph"/>
        <w:numPr>
          <w:ilvl w:val="1"/>
          <w:numId w:val="2"/>
        </w:numPr>
      </w:pPr>
      <w:r>
        <w:t xml:space="preserve">design an evaluation for a program that we give you, but you create your situation (i.e., are you an implementing physician at a large FQHC? Are you a program lead who has been running your program on a shoestring budget for a decade? etc.). </w:t>
      </w:r>
    </w:p>
    <w:p w14:paraId="7177AA5B" w14:textId="77777777" w:rsidR="00781890" w:rsidRDefault="00781890"/>
    <w:sectPr w:rsidR="00781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942F8"/>
    <w:multiLevelType w:val="multilevel"/>
    <w:tmpl w:val="DA80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434CE"/>
    <w:multiLevelType w:val="hybridMultilevel"/>
    <w:tmpl w:val="741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0C5C"/>
    <w:multiLevelType w:val="multilevel"/>
    <w:tmpl w:val="9C40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C1EA3"/>
    <w:multiLevelType w:val="hybridMultilevel"/>
    <w:tmpl w:val="0CA4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E9A"/>
    <w:multiLevelType w:val="multilevel"/>
    <w:tmpl w:val="A442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F3B20"/>
    <w:multiLevelType w:val="multilevel"/>
    <w:tmpl w:val="DAE2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8C47B5"/>
    <w:multiLevelType w:val="multilevel"/>
    <w:tmpl w:val="4188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B44378"/>
    <w:multiLevelType w:val="multilevel"/>
    <w:tmpl w:val="3EC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161834"/>
    <w:multiLevelType w:val="multilevel"/>
    <w:tmpl w:val="5B4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E57032"/>
    <w:multiLevelType w:val="multilevel"/>
    <w:tmpl w:val="DFAE9402"/>
    <w:styleLink w:val="CurrentList1"/>
    <w:lvl w:ilvl="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86EDB"/>
    <w:multiLevelType w:val="multilevel"/>
    <w:tmpl w:val="486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0C6B27"/>
    <w:multiLevelType w:val="multilevel"/>
    <w:tmpl w:val="8DA43F44"/>
    <w:styleLink w:val="CurrentList2"/>
    <w:lvl w:ilvl="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D1CEB"/>
    <w:multiLevelType w:val="multilevel"/>
    <w:tmpl w:val="2FE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1110114">
    <w:abstractNumId w:val="1"/>
  </w:num>
  <w:num w:numId="2" w16cid:durableId="578830602">
    <w:abstractNumId w:val="3"/>
  </w:num>
  <w:num w:numId="3" w16cid:durableId="1438595958">
    <w:abstractNumId w:val="12"/>
  </w:num>
  <w:num w:numId="4" w16cid:durableId="466632770">
    <w:abstractNumId w:val="7"/>
  </w:num>
  <w:num w:numId="5" w16cid:durableId="1225988671">
    <w:abstractNumId w:val="8"/>
  </w:num>
  <w:num w:numId="6" w16cid:durableId="653531355">
    <w:abstractNumId w:val="2"/>
  </w:num>
  <w:num w:numId="7" w16cid:durableId="497114828">
    <w:abstractNumId w:val="5"/>
  </w:num>
  <w:num w:numId="8" w16cid:durableId="389889649">
    <w:abstractNumId w:val="0"/>
  </w:num>
  <w:num w:numId="9" w16cid:durableId="383867159">
    <w:abstractNumId w:val="6"/>
  </w:num>
  <w:num w:numId="10" w16cid:durableId="1112362890">
    <w:abstractNumId w:val="10"/>
  </w:num>
  <w:num w:numId="11" w16cid:durableId="36125587">
    <w:abstractNumId w:val="4"/>
  </w:num>
  <w:num w:numId="12" w16cid:durableId="1946888794">
    <w:abstractNumId w:val="9"/>
  </w:num>
  <w:num w:numId="13" w16cid:durableId="19769846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90"/>
    <w:rsid w:val="000775ED"/>
    <w:rsid w:val="0009558B"/>
    <w:rsid w:val="002329DE"/>
    <w:rsid w:val="002F3CE6"/>
    <w:rsid w:val="002F52CD"/>
    <w:rsid w:val="00361A7A"/>
    <w:rsid w:val="003F27FE"/>
    <w:rsid w:val="0053710B"/>
    <w:rsid w:val="005B2D5D"/>
    <w:rsid w:val="006330A0"/>
    <w:rsid w:val="00676DCA"/>
    <w:rsid w:val="00691529"/>
    <w:rsid w:val="006934EA"/>
    <w:rsid w:val="006D2F1D"/>
    <w:rsid w:val="006D3136"/>
    <w:rsid w:val="00781890"/>
    <w:rsid w:val="00781D1B"/>
    <w:rsid w:val="007D3954"/>
    <w:rsid w:val="00977F57"/>
    <w:rsid w:val="00984C48"/>
    <w:rsid w:val="009A557A"/>
    <w:rsid w:val="009B238F"/>
    <w:rsid w:val="00A67A43"/>
    <w:rsid w:val="00A8310E"/>
    <w:rsid w:val="00B30799"/>
    <w:rsid w:val="00B32609"/>
    <w:rsid w:val="00B90BBF"/>
    <w:rsid w:val="00C43DEC"/>
    <w:rsid w:val="00CD7502"/>
    <w:rsid w:val="00F6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E7D96"/>
  <w15:chartTrackingRefBased/>
  <w15:docId w15:val="{C07EF81D-12E3-A44F-8720-E46705F2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8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8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8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8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8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8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8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8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8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8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890"/>
    <w:rPr>
      <w:b/>
      <w:bCs/>
      <w:smallCaps/>
      <w:color w:val="0F4761" w:themeColor="accent1" w:themeShade="BF"/>
      <w:spacing w:val="5"/>
    </w:rPr>
  </w:style>
  <w:style w:type="numbering" w:customStyle="1" w:styleId="CurrentList1">
    <w:name w:val="Current List1"/>
    <w:uiPriority w:val="99"/>
    <w:rsid w:val="006D2F1D"/>
    <w:pPr>
      <w:numPr>
        <w:numId w:val="12"/>
      </w:numPr>
    </w:pPr>
  </w:style>
  <w:style w:type="numbering" w:customStyle="1" w:styleId="CurrentList2">
    <w:name w:val="Current List2"/>
    <w:uiPriority w:val="99"/>
    <w:rsid w:val="006D2F1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586</Words>
  <Characters>3587</Characters>
  <Application>Microsoft Office Word</Application>
  <DocSecurity>0</DocSecurity>
  <Lines>58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 Lissa</dc:creator>
  <cp:keywords/>
  <dc:description/>
  <cp:lastModifiedBy>Erguera, Xavier</cp:lastModifiedBy>
  <cp:revision>12</cp:revision>
  <dcterms:created xsi:type="dcterms:W3CDTF">2024-11-20T20:09:00Z</dcterms:created>
  <dcterms:modified xsi:type="dcterms:W3CDTF">2024-12-02T20:43:00Z</dcterms:modified>
</cp:coreProperties>
</file>